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CA" w:rsidRDefault="00E357CA">
      <w:pPr>
        <w:pStyle w:val="ConsPlusTitlePage"/>
      </w:pPr>
      <w:r>
        <w:t xml:space="preserve">Документ предоставлен </w:t>
      </w:r>
      <w:hyperlink r:id="rId4" w:history="1">
        <w:r>
          <w:rPr>
            <w:color w:val="0000FF"/>
          </w:rPr>
          <w:t>КонсультантПлюс</w:t>
        </w:r>
      </w:hyperlink>
      <w:r>
        <w:br/>
      </w:r>
    </w:p>
    <w:p w:rsidR="00E357CA" w:rsidRDefault="00E357CA">
      <w:pPr>
        <w:pStyle w:val="ConsPlusNormal"/>
        <w:jc w:val="both"/>
        <w:outlineLvl w:val="0"/>
      </w:pPr>
    </w:p>
    <w:p w:rsidR="00E357CA" w:rsidRDefault="00E357CA">
      <w:pPr>
        <w:pStyle w:val="ConsPlusTitle"/>
        <w:jc w:val="center"/>
      </w:pPr>
      <w:r>
        <w:t>УПРАВЛЕНИЕ ЗДРАВООХРАНЕНИЯ ЛИПЕЦКОЙ ОБЛАСТИ</w:t>
      </w:r>
    </w:p>
    <w:p w:rsidR="00E357CA" w:rsidRDefault="00E357CA">
      <w:pPr>
        <w:pStyle w:val="ConsPlusTitle"/>
        <w:jc w:val="center"/>
      </w:pPr>
    </w:p>
    <w:p w:rsidR="00E357CA" w:rsidRDefault="00E357CA">
      <w:pPr>
        <w:pStyle w:val="ConsPlusTitle"/>
        <w:jc w:val="center"/>
      </w:pPr>
      <w:r>
        <w:t>ПРИКАЗ</w:t>
      </w:r>
    </w:p>
    <w:p w:rsidR="00E357CA" w:rsidRDefault="00E357CA">
      <w:pPr>
        <w:pStyle w:val="ConsPlusTitle"/>
        <w:jc w:val="center"/>
      </w:pPr>
      <w:r>
        <w:t>от 25 марта 2014 г. N 212</w:t>
      </w:r>
    </w:p>
    <w:p w:rsidR="00E357CA" w:rsidRDefault="00E357CA">
      <w:pPr>
        <w:pStyle w:val="ConsPlusTitle"/>
        <w:jc w:val="center"/>
      </w:pPr>
    </w:p>
    <w:p w:rsidR="00E357CA" w:rsidRDefault="00E357CA">
      <w:pPr>
        <w:pStyle w:val="ConsPlusTitle"/>
        <w:jc w:val="center"/>
      </w:pPr>
      <w:r>
        <w:t>О СОВЕРШЕНСТВОВАНИИ СЛУЖБЫ МЕДИЦИНЫ КАТАСТРОФ ОБЛАСТИ</w:t>
      </w:r>
    </w:p>
    <w:p w:rsidR="00E357CA" w:rsidRDefault="00E357CA">
      <w:pPr>
        <w:pStyle w:val="ConsPlusNormal"/>
        <w:jc w:val="both"/>
      </w:pPr>
    </w:p>
    <w:p w:rsidR="00E357CA" w:rsidRDefault="00E357CA">
      <w:pPr>
        <w:pStyle w:val="ConsPlusNormal"/>
        <w:ind w:firstLine="540"/>
        <w:jc w:val="both"/>
      </w:pPr>
      <w:r>
        <w:t>В целях совершенствования и развития Службы медицины катастроф Липецкой области, повышения технической и кадровой обеспеченности штатных формирований и повышения их готовности к действиям по предназначению приказываю:</w:t>
      </w:r>
    </w:p>
    <w:p w:rsidR="00E357CA" w:rsidRDefault="00E357CA">
      <w:pPr>
        <w:pStyle w:val="ConsPlusNormal"/>
        <w:spacing w:before="220"/>
        <w:ind w:firstLine="540"/>
        <w:jc w:val="both"/>
      </w:pPr>
      <w:r>
        <w:t>1. Главному врачу ОКУ "Липецкий территориальный центр медицины катастроф" Иевлеву А.А.:</w:t>
      </w:r>
    </w:p>
    <w:p w:rsidR="00E357CA" w:rsidRDefault="00E357CA">
      <w:pPr>
        <w:pStyle w:val="ConsPlusNormal"/>
        <w:spacing w:before="220"/>
        <w:ind w:firstLine="540"/>
        <w:jc w:val="both"/>
      </w:pPr>
      <w:r>
        <w:t>1.1. Сократить выездные бригады скорой медицинской помощи анестезиологии-реанимации, находящиеся в г.г. Задонске, Лебедяни, Грязи, Данкове, Чаплыгине, Усмани, с. Хлевное, с. Становое;</w:t>
      </w:r>
    </w:p>
    <w:p w:rsidR="00E357CA" w:rsidRDefault="00E357CA">
      <w:pPr>
        <w:pStyle w:val="ConsPlusNormal"/>
        <w:spacing w:before="220"/>
        <w:ind w:firstLine="540"/>
        <w:jc w:val="both"/>
      </w:pPr>
      <w:r>
        <w:t>1.2. Создать четыре выездные бригады скорой медицинской помощи анестезиологии-реанимации: в г. Липецке - 2, г. Ельце - 2;</w:t>
      </w:r>
    </w:p>
    <w:p w:rsidR="00E357CA" w:rsidRDefault="00E357CA">
      <w:pPr>
        <w:pStyle w:val="ConsPlusNormal"/>
        <w:spacing w:before="220"/>
        <w:ind w:firstLine="540"/>
        <w:jc w:val="both"/>
      </w:pPr>
      <w:r>
        <w:t xml:space="preserve">1.3. Внести изменения в штатное расписание, уведомить сотрудников об изменении трудовых отношений в соответствии с Трудовым </w:t>
      </w:r>
      <w:hyperlink r:id="rId5" w:history="1">
        <w:r>
          <w:rPr>
            <w:color w:val="0000FF"/>
          </w:rPr>
          <w:t>кодексом</w:t>
        </w:r>
      </w:hyperlink>
      <w:r>
        <w:t xml:space="preserve"> Российской Федерации;</w:t>
      </w:r>
    </w:p>
    <w:p w:rsidR="00E357CA" w:rsidRDefault="00E357CA">
      <w:pPr>
        <w:pStyle w:val="ConsPlusNormal"/>
        <w:spacing w:before="220"/>
        <w:ind w:firstLine="540"/>
        <w:jc w:val="both"/>
      </w:pPr>
      <w:r>
        <w:t>1.4. Представить на согласование штатное расписание ОКУ "Липецкий территориальный центр медицины катастроф" с учетом проводимой реструктуризации;</w:t>
      </w:r>
    </w:p>
    <w:p w:rsidR="00E357CA" w:rsidRDefault="00E357CA">
      <w:pPr>
        <w:pStyle w:val="ConsPlusNormal"/>
        <w:spacing w:before="220"/>
        <w:ind w:firstLine="540"/>
        <w:jc w:val="both"/>
      </w:pPr>
      <w:r>
        <w:t xml:space="preserve">1.5. Оформить лицензию на медицинскую деятельность в соответствии с </w:t>
      </w:r>
      <w:hyperlink r:id="rId6" w:history="1">
        <w:r>
          <w:rPr>
            <w:color w:val="0000FF"/>
          </w:rPr>
          <w:t>приказом</w:t>
        </w:r>
      </w:hyperlink>
      <w:r>
        <w:t xml:space="preserve"> Министерства здравоохранения Российской Федерации от 11 марта 2013 года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в срок до 10 мая 2014 года;</w:t>
      </w:r>
    </w:p>
    <w:p w:rsidR="00E357CA" w:rsidRDefault="00E357CA">
      <w:pPr>
        <w:pStyle w:val="ConsPlusNormal"/>
        <w:spacing w:before="220"/>
        <w:ind w:firstLine="540"/>
        <w:jc w:val="both"/>
      </w:pPr>
      <w:r>
        <w:t xml:space="preserve">1.6. Оформить лицензию на деятельность, связанную с оборотом наркотических средств, психотропных веществ и их прекурсоров, в соответствии с </w:t>
      </w:r>
      <w:hyperlink r:id="rId7" w:history="1">
        <w:r>
          <w:rPr>
            <w:color w:val="0000FF"/>
          </w:rPr>
          <w:t>приказом</w:t>
        </w:r>
      </w:hyperlink>
      <w:r>
        <w:t xml:space="preserve"> Министерства внутренних дел Российской Федерации N 855, Федеральной службы Российской Федерации по контролю за оборотом наркотиков от 11.09.2012 N 370 "Об утверждении требований к оснащению инженерно-техническими средствами охраны объектов и помещений, в которых осуществляется деятельность, связанная с оборотом наркотических средств, психотропных веществ и внесенных в список 1 перечня наркотических средств, психотропных веществ и их прекурсоров, подлежащих контролю в Российской Федерации, прекурсоров, и (или) культивирование наркосодержащих растений для использования в научных, учебных целях и в экспериментальной деятельности" в срок до 10 мая 2014 года;</w:t>
      </w:r>
    </w:p>
    <w:p w:rsidR="00E357CA" w:rsidRDefault="00E357CA">
      <w:pPr>
        <w:pStyle w:val="ConsPlusNormal"/>
        <w:spacing w:before="220"/>
        <w:ind w:firstLine="540"/>
        <w:jc w:val="both"/>
      </w:pPr>
      <w:r>
        <w:t>1.7. Пересмотреть и утвердить зоны ответственности выездных бригад скорой медицинской помощи анестезиологии-реанимации.</w:t>
      </w:r>
    </w:p>
    <w:p w:rsidR="00E357CA" w:rsidRDefault="00E357CA">
      <w:pPr>
        <w:pStyle w:val="ConsPlusNormal"/>
        <w:spacing w:before="220"/>
        <w:ind w:firstLine="540"/>
        <w:jc w:val="both"/>
      </w:pPr>
      <w:r>
        <w:t>2. Заместителю начальника управления здравоохранения области Артемовой Т.В.:</w:t>
      </w:r>
    </w:p>
    <w:p w:rsidR="00E357CA" w:rsidRDefault="00E357CA">
      <w:pPr>
        <w:pStyle w:val="ConsPlusNormal"/>
        <w:spacing w:before="220"/>
        <w:ind w:firstLine="540"/>
        <w:jc w:val="both"/>
      </w:pPr>
      <w:r>
        <w:lastRenderedPageBreak/>
        <w:t>2.1. Согласовать штатное расписание ОКУ "Липецкий территориальный центр медицины катастроф";</w:t>
      </w:r>
    </w:p>
    <w:p w:rsidR="00E357CA" w:rsidRDefault="00E357CA">
      <w:pPr>
        <w:pStyle w:val="ConsPlusNormal"/>
        <w:spacing w:before="220"/>
        <w:ind w:firstLine="540"/>
        <w:jc w:val="both"/>
      </w:pPr>
      <w:r>
        <w:t>2.2. Произвести расчет финансового обеспечения ОКУ "Липецкий территориальный центр медицины катастроф" с учетом проводимой реструктуризации.</w:t>
      </w:r>
    </w:p>
    <w:p w:rsidR="00E357CA" w:rsidRDefault="00E357CA">
      <w:pPr>
        <w:pStyle w:val="ConsPlusNormal"/>
        <w:spacing w:before="220"/>
        <w:ind w:firstLine="540"/>
        <w:jc w:val="both"/>
      </w:pPr>
      <w:r>
        <w:t>3. Главным врачам ГУЗ "Задонская ЦРБ", ГУЗ "Лебедянская ЦРБ", ГУЗ "Грязинская ЦРБ", ГУЗ "Данковская ЦРБ", ГУЗ "Чаплыгинская ЦРБ", ГУЗ "Усманская ЦРБ", ГУЗ "Хлевенская ЦРБ", ГУЗ "Становлянская ЦРБ" обеспечить трудоустройство работников выездных бригад скорой медицинской помощи анестезиологии-реанимации в рамках имеющегося финансирования.</w:t>
      </w:r>
    </w:p>
    <w:p w:rsidR="00E357CA" w:rsidRDefault="00E357CA">
      <w:pPr>
        <w:pStyle w:val="ConsPlusNormal"/>
        <w:spacing w:before="220"/>
        <w:ind w:firstLine="540"/>
        <w:jc w:val="both"/>
      </w:pPr>
      <w:r>
        <w:t>4. Контроль за исполнением настоящего приказа оставляю за собой.</w:t>
      </w:r>
    </w:p>
    <w:p w:rsidR="00E357CA" w:rsidRDefault="00E357CA">
      <w:pPr>
        <w:pStyle w:val="ConsPlusNormal"/>
        <w:jc w:val="both"/>
      </w:pPr>
    </w:p>
    <w:p w:rsidR="00E357CA" w:rsidRDefault="00E357CA">
      <w:pPr>
        <w:pStyle w:val="ConsPlusNormal"/>
        <w:jc w:val="right"/>
      </w:pPr>
      <w:r>
        <w:t>Начальник управления</w:t>
      </w:r>
    </w:p>
    <w:p w:rsidR="00E357CA" w:rsidRDefault="00E357CA">
      <w:pPr>
        <w:pStyle w:val="ConsPlusNormal"/>
        <w:jc w:val="right"/>
      </w:pPr>
      <w:r>
        <w:t>здравоохранения области</w:t>
      </w:r>
    </w:p>
    <w:p w:rsidR="00E357CA" w:rsidRDefault="00E357CA">
      <w:pPr>
        <w:pStyle w:val="ConsPlusNormal"/>
        <w:jc w:val="right"/>
      </w:pPr>
      <w:r>
        <w:t>Л.И.ЛЕТНИКОВА</w:t>
      </w:r>
    </w:p>
    <w:p w:rsidR="00E357CA" w:rsidRDefault="00E357CA">
      <w:pPr>
        <w:pStyle w:val="ConsPlusNormal"/>
        <w:jc w:val="both"/>
      </w:pPr>
    </w:p>
    <w:p w:rsidR="00E357CA" w:rsidRDefault="00E357CA">
      <w:pPr>
        <w:pStyle w:val="ConsPlusNormal"/>
        <w:jc w:val="both"/>
      </w:pPr>
    </w:p>
    <w:p w:rsidR="00E357CA" w:rsidRDefault="00E357CA">
      <w:pPr>
        <w:pStyle w:val="ConsPlusNormal"/>
        <w:pBdr>
          <w:top w:val="single" w:sz="6" w:space="0" w:color="auto"/>
        </w:pBdr>
        <w:spacing w:before="100" w:after="100"/>
        <w:rPr>
          <w:sz w:val="2"/>
          <w:szCs w:val="2"/>
        </w:rPr>
      </w:pPr>
    </w:p>
    <w:p w:rsidR="00013C0B" w:rsidRDefault="00013C0B"/>
    <w:sectPr w:rsidR="00013C0B" w:rsidSect="000E11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357CA"/>
    <w:rsid w:val="00013C0B"/>
    <w:rsid w:val="00E3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57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57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C0ACF1615CE0C33159A495A870971EAB7CB4424A992148BCC9F96C384c8t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0ACF1615CE0C33159A495A870971EAB7CB4225AB98148BCC9F96C384c8t1N" TargetMode="External"/><Relationship Id="rId5" Type="http://schemas.openxmlformats.org/officeDocument/2006/relationships/hyperlink" Target="consultantplus://offline/ref=1C0ACF1615CE0C33159A495A870971EAB7CA412AAC9A148BCC9F96C384c8t1N"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Company>Microsoft</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2018-06-18T13:45:00Z</dcterms:created>
  <dcterms:modified xsi:type="dcterms:W3CDTF">2018-06-18T13:45:00Z</dcterms:modified>
</cp:coreProperties>
</file>